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6769D7">
              <w:rPr>
                <w:rFonts w:ascii="Arial" w:hAnsi="Arial" w:cs="Arial"/>
                <w:sz w:val="20"/>
              </w:rPr>
              <w:t xml:space="preserve"> Subdirector de Servicios Administrativos.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6769D7">
              <w:rPr>
                <w:rFonts w:ascii="Arial" w:hAnsi="Arial" w:cs="Arial"/>
                <w:sz w:val="20"/>
              </w:rPr>
              <w:t xml:space="preserve"> Servicios Administrativos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6769D7">
              <w:rPr>
                <w:rFonts w:ascii="Arial" w:hAnsi="Arial" w:cs="Arial"/>
                <w:sz w:val="20"/>
              </w:rPr>
              <w:t>Director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6769D7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t>Coordinar las actividades de docencia, investigación y la producción académica derivada de la vinculación del instituto tecnológico, así como de estudios profesionales y de posgrado</w:t>
            </w: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56"/>
        <w:gridCol w:w="5457"/>
      </w:tblGrid>
      <w:tr w:rsidR="00F14D30" w:rsidRPr="00F208A2" w:rsidTr="009034A5">
        <w:trPr>
          <w:trHeight w:val="6220"/>
        </w:trPr>
        <w:tc>
          <w:tcPr>
            <w:tcW w:w="5456" w:type="dxa"/>
          </w:tcPr>
          <w:p w:rsidR="00F14D30" w:rsidRDefault="00F14D3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Responsabilidad:</w:t>
            </w:r>
          </w:p>
          <w:p w:rsidR="00F14D30" w:rsidRDefault="00F14D3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F14D30" w:rsidRPr="00F208A2" w:rsidRDefault="006769D7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t>Planear, organizar, dirigir, controlar y evaluar la administración de los recursos humanos, financieros, materiales y servicios generales del instituto tecnológico conforme a las normas y lineamientos emitidos por la Secretaría de Educación Pública.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Planear, organizar, dirigir, controlar y evaluar la prestación de servicios de cómputo, mantenimiento de equipo y pago de remuneraciones al personal, de conformidad con las normas y lineamientos establecidos.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Elaborar el programa operativo anual y anteproyecto de presupuesto de la subdirección y presentarlos a la dirección del instituto tecnológico para lo procedente.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Aplicar la estructura orgánica autorizada para la Subdirección y verificar el cumplimiento de los procedimientos establecidos para la administración de recursos humanos, financieros, materiales, servicios generales y de cómputo, pago de remuneraciones y mantenimiento de equipo.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Dirigir y controlar la selección, contratación, desarrollo y pago de remuneraciones del personal del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Dirigir y controlar el ejercicio del presupuesto, registros contables, tesorería, fiscalización y administración de los ingresos propios del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Dirigir y controlar las adquisiciones, control de bienes muebles, almacenes y servicios generales del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Coordinar y supervisar el funcionamiento del Centro de Cómputo del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Participar con la Subdirección de Planeación y Vinculación en las evaluaciones del ejercicio del presupuesto asignado al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>Coordinar las actividades de la Subdirección con las demás áreas para el cumplimiento de los objetivos del instituto tecnológico.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br/>
              <w:t xml:space="preserve">Informar del funcionamiento de la Subdirección a la Dirección del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s-ES"/>
              </w:rPr>
              <w:lastRenderedPageBreak/>
              <w:t>instituto tecnológico en los términos y plazos establecidos.</w:t>
            </w:r>
          </w:p>
        </w:tc>
        <w:tc>
          <w:tcPr>
            <w:tcW w:w="5457" w:type="dxa"/>
          </w:tcPr>
          <w:p w:rsidR="00F14D30" w:rsidRDefault="00F14D3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Autoridad:</w:t>
            </w:r>
          </w:p>
          <w:p w:rsidR="00F14D30" w:rsidRPr="00F208A2" w:rsidRDefault="00F14D3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F14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0" w:right="616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6D" w:rsidRDefault="002C176D" w:rsidP="00F14D30">
      <w:pPr>
        <w:spacing w:after="0" w:line="240" w:lineRule="auto"/>
      </w:pPr>
      <w:r>
        <w:separator/>
      </w:r>
    </w:p>
  </w:endnote>
  <w:endnote w:type="continuationSeparator" w:id="0">
    <w:p w:rsidR="002C176D" w:rsidRDefault="002C176D" w:rsidP="00F1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9" w:rsidRDefault="005E13F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4D30" w:rsidRPr="00F208A2" w:rsidTr="000463C7">
      <w:tc>
        <w:tcPr>
          <w:tcW w:w="1806" w:type="dxa"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4D30" w:rsidRPr="00F208A2" w:rsidRDefault="00F14D30" w:rsidP="005E13F9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5E13F9">
            <w:rPr>
              <w:rFonts w:ascii="Arial" w:hAnsi="Arial" w:cs="Arial"/>
              <w:sz w:val="18"/>
            </w:rPr>
            <w:t>FR-</w:t>
          </w:r>
          <w:r w:rsidR="005E13F9" w:rsidRPr="005E13F9">
            <w:rPr>
              <w:rFonts w:ascii="Arial" w:hAnsi="Arial" w:cs="Arial"/>
              <w:sz w:val="18"/>
            </w:rPr>
            <w:t>ITCM</w:t>
          </w:r>
          <w:r w:rsidRPr="005E13F9">
            <w:rPr>
              <w:rFonts w:ascii="Arial" w:hAnsi="Arial" w:cs="Arial"/>
              <w:sz w:val="18"/>
            </w:rPr>
            <w:t>-</w:t>
          </w:r>
          <w:r w:rsidR="005E13F9" w:rsidRPr="005E13F9">
            <w:rPr>
              <w:rFonts w:ascii="Arial" w:hAnsi="Arial" w:cs="Arial"/>
              <w:sz w:val="18"/>
            </w:rPr>
            <w:t>5.5.1-01</w:t>
          </w:r>
        </w:p>
      </w:tc>
      <w:tc>
        <w:tcPr>
          <w:tcW w:w="1022" w:type="dxa"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4D30" w:rsidRPr="00F208A2" w:rsidRDefault="00F14D30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4D30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9034A5" w:rsidRDefault="009034A5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9034A5" w:rsidRDefault="009034A5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9034A5" w:rsidRPr="00F208A2" w:rsidRDefault="009034A5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4D30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9034A5" w:rsidRDefault="009034A5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9034A5" w:rsidRDefault="009034A5" w:rsidP="009034A5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9034A5" w:rsidRPr="00F208A2" w:rsidRDefault="009034A5" w:rsidP="009034A5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4D30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9034A5" w:rsidRDefault="009034A5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9034A5" w:rsidRDefault="009034A5" w:rsidP="009034A5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9034A5" w:rsidRPr="00F208A2" w:rsidRDefault="009034A5" w:rsidP="009034A5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4D30" w:rsidRPr="00F208A2" w:rsidTr="000463C7">
      <w:tc>
        <w:tcPr>
          <w:tcW w:w="1806" w:type="dxa"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4D30" w:rsidRPr="00F208A2" w:rsidRDefault="00F14D30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14D30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F14D30">
            <w:rPr>
              <w:rFonts w:ascii="Arial" w:hAnsi="Arial" w:cs="Arial"/>
              <w:sz w:val="20"/>
              <w:lang w:val="es-ES"/>
            </w:rPr>
            <w:t xml:space="preserve"> </w:t>
          </w:r>
          <w:r w:rsidRPr="00F14D30">
            <w:rPr>
              <w:rFonts w:ascii="Arial" w:hAnsi="Arial" w:cs="Arial"/>
              <w:b/>
              <w:sz w:val="20"/>
            </w:rPr>
            <w:fldChar w:fldCharType="begin"/>
          </w:r>
          <w:r w:rsidRPr="00F14D30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F14D30">
            <w:rPr>
              <w:rFonts w:ascii="Arial" w:hAnsi="Arial" w:cs="Arial"/>
              <w:b/>
              <w:sz w:val="20"/>
            </w:rPr>
            <w:fldChar w:fldCharType="separate"/>
          </w:r>
          <w:r w:rsidR="006769D7" w:rsidRPr="006769D7">
            <w:rPr>
              <w:rFonts w:ascii="Arial" w:hAnsi="Arial" w:cs="Arial"/>
              <w:b/>
              <w:noProof/>
              <w:sz w:val="20"/>
              <w:lang w:val="es-ES"/>
            </w:rPr>
            <w:t>2</w:t>
          </w:r>
          <w:r w:rsidRPr="00F14D30">
            <w:rPr>
              <w:rFonts w:ascii="Arial" w:hAnsi="Arial" w:cs="Arial"/>
              <w:b/>
              <w:sz w:val="20"/>
            </w:rPr>
            <w:fldChar w:fldCharType="end"/>
          </w:r>
          <w:r w:rsidRPr="00F14D30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F14D30">
            <w:rPr>
              <w:rFonts w:ascii="Arial" w:hAnsi="Arial" w:cs="Arial"/>
              <w:b/>
              <w:sz w:val="20"/>
            </w:rPr>
            <w:fldChar w:fldCharType="begin"/>
          </w:r>
          <w:r w:rsidRPr="00F14D30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F14D30">
            <w:rPr>
              <w:rFonts w:ascii="Arial" w:hAnsi="Arial" w:cs="Arial"/>
              <w:b/>
              <w:sz w:val="20"/>
            </w:rPr>
            <w:fldChar w:fldCharType="separate"/>
          </w:r>
          <w:r w:rsidR="006769D7" w:rsidRPr="006769D7">
            <w:rPr>
              <w:rFonts w:ascii="Arial" w:hAnsi="Arial" w:cs="Arial"/>
              <w:b/>
              <w:noProof/>
              <w:sz w:val="20"/>
              <w:lang w:val="es-ES"/>
            </w:rPr>
            <w:t>2</w:t>
          </w:r>
          <w:r w:rsidRPr="00F14D30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4D30" w:rsidRPr="00F208A2" w:rsidRDefault="00F14D30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4D30" w:rsidRDefault="00F14D3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9" w:rsidRDefault="005E13F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6D" w:rsidRDefault="002C176D" w:rsidP="00F14D30">
      <w:pPr>
        <w:spacing w:after="0" w:line="240" w:lineRule="auto"/>
      </w:pPr>
      <w:r>
        <w:separator/>
      </w:r>
    </w:p>
  </w:footnote>
  <w:footnote w:type="continuationSeparator" w:id="0">
    <w:p w:rsidR="002C176D" w:rsidRDefault="002C176D" w:rsidP="00F14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9" w:rsidRDefault="005E13F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4D30" w:rsidTr="005E13F9">
      <w:trPr>
        <w:trHeight w:val="1691"/>
      </w:trPr>
      <w:tc>
        <w:tcPr>
          <w:tcW w:w="1809" w:type="dxa"/>
        </w:tcPr>
        <w:p w:rsidR="00F14D30" w:rsidRDefault="005E13F9" w:rsidP="005E13F9">
          <w:pPr>
            <w:tabs>
              <w:tab w:val="left" w:pos="0"/>
            </w:tabs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42ED7325" wp14:editId="2A672696">
                <wp:simplePos x="0" y="0"/>
                <wp:positionH relativeFrom="column">
                  <wp:posOffset>75911</wp:posOffset>
                </wp:positionH>
                <wp:positionV relativeFrom="paragraph">
                  <wp:posOffset>37811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4D30" w:rsidRPr="00F208A2" w:rsidRDefault="00F14D30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7421B" w:rsidRDefault="00F7421B" w:rsidP="005E13F9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7421B" w:rsidRDefault="00F7421B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4D30" w:rsidRDefault="00F14D30" w:rsidP="000463C7">
          <w:pPr>
            <w:tabs>
              <w:tab w:val="left" w:pos="0"/>
            </w:tabs>
            <w:jc w:val="center"/>
          </w:pPr>
          <w:r>
            <w:rPr>
              <w:rFonts w:ascii="Arial" w:hAnsi="Arial" w:cs="Arial"/>
              <w:sz w:val="24"/>
              <w:szCs w:val="24"/>
            </w:rPr>
            <w:t>Responsabilidad y Autoridad</w:t>
          </w:r>
        </w:p>
      </w:tc>
    </w:tr>
  </w:tbl>
  <w:p w:rsidR="00F14D30" w:rsidRDefault="00F14D3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9" w:rsidRDefault="005E13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443A8"/>
    <w:rsid w:val="00240A3B"/>
    <w:rsid w:val="00297B67"/>
    <w:rsid w:val="002C176D"/>
    <w:rsid w:val="0059739F"/>
    <w:rsid w:val="005E13F9"/>
    <w:rsid w:val="006769D7"/>
    <w:rsid w:val="009034A5"/>
    <w:rsid w:val="00C63B9B"/>
    <w:rsid w:val="00F14D30"/>
    <w:rsid w:val="00F208A2"/>
    <w:rsid w:val="00F7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14D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D30"/>
  </w:style>
  <w:style w:type="paragraph" w:styleId="Piedepgina">
    <w:name w:val="footer"/>
    <w:basedOn w:val="Normal"/>
    <w:link w:val="PiedepginaCar"/>
    <w:uiPriority w:val="99"/>
    <w:unhideWhenUsed/>
    <w:rsid w:val="00F14D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14D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D30"/>
  </w:style>
  <w:style w:type="paragraph" w:styleId="Piedepgina">
    <w:name w:val="footer"/>
    <w:basedOn w:val="Normal"/>
    <w:link w:val="PiedepginaCar"/>
    <w:uiPriority w:val="99"/>
    <w:unhideWhenUsed/>
    <w:rsid w:val="00F14D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7</cp:revision>
  <dcterms:created xsi:type="dcterms:W3CDTF">2014-09-04T07:05:00Z</dcterms:created>
  <dcterms:modified xsi:type="dcterms:W3CDTF">2015-01-18T09:23:00Z</dcterms:modified>
</cp:coreProperties>
</file>